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CDAD" w14:textId="77777777" w:rsidR="003811D0" w:rsidRDefault="003811D0" w:rsidP="003811D0">
      <w:pPr>
        <w:spacing w:after="0" w:line="240" w:lineRule="auto"/>
      </w:pPr>
      <w:r>
        <w:t xml:space="preserve">Webinar GTRA </w:t>
      </w:r>
      <w:proofErr w:type="spellStart"/>
      <w:r>
        <w:t>Diskusikan</w:t>
      </w:r>
      <w:proofErr w:type="spellEnd"/>
      <w:r>
        <w:t xml:space="preserve"> Langkah </w:t>
      </w:r>
      <w:proofErr w:type="spellStart"/>
      <w:r>
        <w:t>Konkret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Beri </w:t>
      </w:r>
      <w:proofErr w:type="spellStart"/>
      <w:r>
        <w:t>Kepastian</w:t>
      </w:r>
      <w:proofErr w:type="spellEnd"/>
      <w:r>
        <w:t xml:space="preserve"> Hukum </w:t>
      </w:r>
      <w:proofErr w:type="spellStart"/>
      <w:r>
        <w:t>bagi</w:t>
      </w:r>
      <w:proofErr w:type="spellEnd"/>
      <w:r>
        <w:t xml:space="preserve"> Masyarakat Hukum Adat</w:t>
      </w:r>
    </w:p>
    <w:p w14:paraId="000E3773" w14:textId="77777777" w:rsidR="003811D0" w:rsidRDefault="003811D0" w:rsidP="003811D0">
      <w:pPr>
        <w:spacing w:after="0" w:line="240" w:lineRule="auto"/>
      </w:pPr>
    </w:p>
    <w:p w14:paraId="3C71E2D6" w14:textId="77777777" w:rsidR="003811D0" w:rsidRDefault="003811D0" w:rsidP="003811D0">
      <w:pPr>
        <w:spacing w:after="0" w:line="240" w:lineRule="auto"/>
      </w:pPr>
      <w:r>
        <w:t xml:space="preserve">Jakarta -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kepastian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Kementerian </w:t>
      </w:r>
      <w:proofErr w:type="spellStart"/>
      <w:r>
        <w:t>Agraria</w:t>
      </w:r>
      <w:proofErr w:type="spellEnd"/>
      <w:r>
        <w:t xml:space="preserve"> dan Tata Ruang/Badan </w:t>
      </w:r>
      <w:proofErr w:type="spellStart"/>
      <w:r>
        <w:t>Pertanahan</w:t>
      </w:r>
      <w:proofErr w:type="spellEnd"/>
      <w:r>
        <w:t xml:space="preserve"> Nasional (ATR/BPN) </w:t>
      </w:r>
      <w:proofErr w:type="spellStart"/>
      <w:r>
        <w:t>berkoordinasi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yang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Agraria</w:t>
      </w:r>
      <w:proofErr w:type="spellEnd"/>
      <w:r>
        <w:t xml:space="preserve"> (GTRA).</w:t>
      </w:r>
    </w:p>
    <w:p w14:paraId="7817FE16" w14:textId="77777777" w:rsidR="003811D0" w:rsidRDefault="003811D0" w:rsidP="003811D0">
      <w:pPr>
        <w:spacing w:after="0" w:line="240" w:lineRule="auto"/>
      </w:pPr>
    </w:p>
    <w:p w14:paraId="4B7B915F" w14:textId="77777777" w:rsidR="003811D0" w:rsidRDefault="003811D0" w:rsidP="003811D0">
      <w:pPr>
        <w:spacing w:after="0" w:line="240" w:lineRule="auto"/>
      </w:pPr>
      <w:r>
        <w:t>Wakil Menteri (</w:t>
      </w:r>
      <w:proofErr w:type="spellStart"/>
      <w:r>
        <w:t>Wamen</w:t>
      </w:r>
      <w:proofErr w:type="spellEnd"/>
      <w:r>
        <w:t xml:space="preserve">) ATR/Wakil </w:t>
      </w:r>
      <w:proofErr w:type="spellStart"/>
      <w:r>
        <w:t>Kepala</w:t>
      </w:r>
      <w:proofErr w:type="spellEnd"/>
      <w:r>
        <w:t xml:space="preserve"> (Waka) BPN, Raja </w:t>
      </w:r>
      <w:proofErr w:type="spellStart"/>
      <w:r>
        <w:t>Juli</w:t>
      </w:r>
      <w:proofErr w:type="spellEnd"/>
      <w:r>
        <w:t xml:space="preserve"> Antoni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konstitusional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sangat </w:t>
      </w:r>
      <w:proofErr w:type="spellStart"/>
      <w:r>
        <w:t>mencukupi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mengakui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adat</w:t>
      </w:r>
      <w:proofErr w:type="spellEnd"/>
      <w:r>
        <w:t>. “</w:t>
      </w:r>
      <w:proofErr w:type="spellStart"/>
      <w:r>
        <w:t>Masalahnya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turunan</w:t>
      </w:r>
      <w:proofErr w:type="spellEnd"/>
      <w:r>
        <w:t xml:space="preserve"> dan </w:t>
      </w:r>
      <w:proofErr w:type="spellStart"/>
      <w:r>
        <w:t>operasionalisasinya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interest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normatif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konstitusional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,” kata Raja </w:t>
      </w:r>
      <w:proofErr w:type="spellStart"/>
      <w:r>
        <w:t>Juli</w:t>
      </w:r>
      <w:proofErr w:type="spellEnd"/>
      <w:r>
        <w:t xml:space="preserve"> Antoni </w:t>
      </w:r>
      <w:proofErr w:type="spellStart"/>
      <w:r>
        <w:t>dalam</w:t>
      </w:r>
      <w:proofErr w:type="spellEnd"/>
      <w:r>
        <w:t xml:space="preserve"> Webinar GTRA Summit 2023 #RoadtoKarimun Series 10 yang </w:t>
      </w:r>
      <w:proofErr w:type="spellStart"/>
      <w:r>
        <w:t>bertema</w:t>
      </w:r>
      <w:proofErr w:type="spellEnd"/>
      <w:r>
        <w:t xml:space="preserve"> “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Kepastian</w:t>
      </w:r>
      <w:proofErr w:type="spellEnd"/>
      <w:r>
        <w:t xml:space="preserve"> Hukum dan </w:t>
      </w:r>
      <w:proofErr w:type="spellStart"/>
      <w:r>
        <w:t>Pemenuhan</w:t>
      </w:r>
      <w:proofErr w:type="spellEnd"/>
      <w:r>
        <w:t xml:space="preserve"> Hak Masyarakat Hukum Adat”, pada </w:t>
      </w:r>
      <w:proofErr w:type="spellStart"/>
      <w:r>
        <w:t>Senin</w:t>
      </w:r>
      <w:proofErr w:type="spellEnd"/>
      <w:r>
        <w:t xml:space="preserve"> (07/08/2023).</w:t>
      </w:r>
    </w:p>
    <w:p w14:paraId="5E84BB42" w14:textId="77777777" w:rsidR="003811D0" w:rsidRDefault="003811D0" w:rsidP="003811D0">
      <w:pPr>
        <w:spacing w:after="0" w:line="240" w:lineRule="auto"/>
      </w:pPr>
    </w:p>
    <w:p w14:paraId="2510B356" w14:textId="77777777" w:rsidR="003811D0" w:rsidRDefault="003811D0" w:rsidP="003811D0">
      <w:pPr>
        <w:spacing w:after="0" w:line="240" w:lineRule="auto"/>
      </w:pPr>
      <w:proofErr w:type="spellStart"/>
      <w:r>
        <w:t>Ia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Kementerian ATR/BPN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merevisi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Menteri (</w:t>
      </w:r>
      <w:proofErr w:type="spellStart"/>
      <w:r>
        <w:t>Permen</w:t>
      </w:r>
      <w:proofErr w:type="spellEnd"/>
      <w:r>
        <w:t>) ATR/</w:t>
      </w:r>
      <w:proofErr w:type="spellStart"/>
      <w:r>
        <w:t>Kepala</w:t>
      </w:r>
      <w:proofErr w:type="spellEnd"/>
      <w:r>
        <w:t xml:space="preserve"> BPN </w:t>
      </w:r>
      <w:proofErr w:type="spellStart"/>
      <w:r>
        <w:t>Nomor</w:t>
      </w:r>
      <w:proofErr w:type="spellEnd"/>
      <w:r>
        <w:t xml:space="preserve"> 18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Tata Cara </w:t>
      </w:r>
      <w:proofErr w:type="spellStart"/>
      <w:r>
        <w:t>Penatausahaan</w:t>
      </w:r>
      <w:proofErr w:type="spellEnd"/>
      <w:r>
        <w:t xml:space="preserve"> Tanah </w:t>
      </w:r>
      <w:proofErr w:type="spellStart"/>
      <w:r>
        <w:t>Ulayat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Masyarakat Hukum Adat. “</w:t>
      </w:r>
      <w:proofErr w:type="spellStart"/>
      <w:r>
        <w:t>Permen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Kementerian ATR/BPN </w:t>
      </w:r>
      <w:proofErr w:type="spellStart"/>
      <w:r>
        <w:t>untuk</w:t>
      </w:r>
      <w:proofErr w:type="spellEnd"/>
      <w:r>
        <w:t xml:space="preserve"> mem-breakdown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detail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mengoperasionalisasikan</w:t>
      </w:r>
      <w:proofErr w:type="spellEnd"/>
      <w:r>
        <w:t xml:space="preserve"> ide-ide </w:t>
      </w:r>
      <w:proofErr w:type="spellStart"/>
      <w:r>
        <w:t>idealitas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konkret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realitas</w:t>
      </w:r>
      <w:proofErr w:type="spellEnd"/>
      <w:r>
        <w:t xml:space="preserve">,” </w:t>
      </w:r>
      <w:proofErr w:type="spellStart"/>
      <w:r>
        <w:t>tutur</w:t>
      </w:r>
      <w:proofErr w:type="spellEnd"/>
      <w:r>
        <w:t xml:space="preserve"> Raja </w:t>
      </w:r>
      <w:proofErr w:type="spellStart"/>
      <w:r>
        <w:t>Juli</w:t>
      </w:r>
      <w:proofErr w:type="spellEnd"/>
      <w:r>
        <w:t xml:space="preserve"> Antoni.</w:t>
      </w:r>
    </w:p>
    <w:p w14:paraId="0CBCB45A" w14:textId="77777777" w:rsidR="003811D0" w:rsidRDefault="003811D0" w:rsidP="003811D0">
      <w:pPr>
        <w:spacing w:after="0" w:line="240" w:lineRule="auto"/>
      </w:pPr>
    </w:p>
    <w:p w14:paraId="3E5F8676" w14:textId="77777777" w:rsidR="003811D0" w:rsidRDefault="003811D0" w:rsidP="003811D0">
      <w:pPr>
        <w:spacing w:after="0" w:line="240" w:lineRule="auto"/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Tanah </w:t>
      </w:r>
      <w:proofErr w:type="spellStart"/>
      <w:r>
        <w:t>Komunal</w:t>
      </w:r>
      <w:proofErr w:type="spellEnd"/>
      <w:r>
        <w:t xml:space="preserve">,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Kelembagaan</w:t>
      </w:r>
      <w:proofErr w:type="spellEnd"/>
      <w:r>
        <w:t xml:space="preserve"> dan PPAT Kementerian ATR/BPN, Iskandar </w:t>
      </w:r>
      <w:proofErr w:type="spellStart"/>
      <w:r>
        <w:t>Syah</w:t>
      </w:r>
      <w:proofErr w:type="spellEnd"/>
      <w:r>
        <w:t xml:space="preserve"> </w:t>
      </w:r>
      <w:proofErr w:type="spellStart"/>
      <w:r>
        <w:t>berpendapat</w:t>
      </w:r>
      <w:proofErr w:type="spellEnd"/>
      <w:r>
        <w:t xml:space="preserve">,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optimal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ulayat</w:t>
      </w:r>
      <w:proofErr w:type="spellEnd"/>
      <w:r>
        <w:t xml:space="preserve">. “Hal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data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ulayat</w:t>
      </w:r>
      <w:proofErr w:type="spellEnd"/>
      <w:r>
        <w:t xml:space="preserve"> dan juga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tata </w:t>
      </w:r>
      <w:proofErr w:type="spellStart"/>
      <w:r>
        <w:t>caranya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</w:p>
    <w:p w14:paraId="71B62552" w14:textId="77777777" w:rsidR="003811D0" w:rsidRDefault="003811D0" w:rsidP="003811D0">
      <w:pPr>
        <w:spacing w:after="0" w:line="240" w:lineRule="auto"/>
      </w:pPr>
    </w:p>
    <w:p w14:paraId="73C2AD6D" w14:textId="77777777" w:rsidR="003811D0" w:rsidRDefault="003811D0" w:rsidP="003811D0">
      <w:pPr>
        <w:spacing w:after="0" w:line="240" w:lineRule="auto"/>
      </w:pP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ulayat</w:t>
      </w:r>
      <w:proofErr w:type="spellEnd"/>
      <w:r>
        <w:t xml:space="preserve">, Kementerian ATR/BPN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pilot project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di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menggandeng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universitas. “Dari </w:t>
      </w:r>
      <w:proofErr w:type="spellStart"/>
      <w:r>
        <w:t>beberapa</w:t>
      </w:r>
      <w:proofErr w:type="spellEnd"/>
      <w:r>
        <w:t xml:space="preserve"> pilot project di Sumatra Barat, Papua, dan Papua Barat </w:t>
      </w:r>
      <w:proofErr w:type="spellStart"/>
      <w:r>
        <w:t>itu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dan </w:t>
      </w:r>
      <w:proofErr w:type="spellStart"/>
      <w:r>
        <w:t>pemetaan</w:t>
      </w:r>
      <w:proofErr w:type="spellEnd"/>
      <w:r>
        <w:t xml:space="preserve">, dan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HPL (Hak </w:t>
      </w:r>
      <w:proofErr w:type="spellStart"/>
      <w:r>
        <w:t>Pengelolaan</w:t>
      </w:r>
      <w:proofErr w:type="spellEnd"/>
      <w:r>
        <w:t xml:space="preserve">, red)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ulayat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,” </w:t>
      </w:r>
      <w:proofErr w:type="spellStart"/>
      <w:r>
        <w:t>terang</w:t>
      </w:r>
      <w:proofErr w:type="spellEnd"/>
      <w:r>
        <w:t xml:space="preserve"> Iskandar </w:t>
      </w:r>
      <w:proofErr w:type="spellStart"/>
      <w:r>
        <w:t>Syah</w:t>
      </w:r>
      <w:proofErr w:type="spellEnd"/>
      <w:r>
        <w:t>.</w:t>
      </w:r>
    </w:p>
    <w:p w14:paraId="0E842B82" w14:textId="77777777" w:rsidR="003811D0" w:rsidRDefault="003811D0" w:rsidP="003811D0">
      <w:pPr>
        <w:spacing w:after="0" w:line="240" w:lineRule="auto"/>
      </w:pPr>
    </w:p>
    <w:p w14:paraId="7F85C5E8" w14:textId="77777777" w:rsidR="003811D0" w:rsidRDefault="003811D0" w:rsidP="003811D0">
      <w:pPr>
        <w:spacing w:after="0" w:line="240" w:lineRule="auto"/>
      </w:pPr>
      <w:proofErr w:type="spellStart"/>
      <w:r>
        <w:t>Turut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paparan</w:t>
      </w:r>
      <w:proofErr w:type="spellEnd"/>
      <w:r>
        <w:t xml:space="preserve"> pada webinar </w:t>
      </w:r>
      <w:proofErr w:type="spellStart"/>
      <w:r>
        <w:t>ini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Hukum Universitas </w:t>
      </w:r>
      <w:proofErr w:type="spellStart"/>
      <w:r>
        <w:t>Andalas</w:t>
      </w:r>
      <w:proofErr w:type="spellEnd"/>
      <w:r>
        <w:t xml:space="preserve">, </w:t>
      </w:r>
      <w:proofErr w:type="spellStart"/>
      <w:r>
        <w:t>Kurnia</w:t>
      </w:r>
      <w:proofErr w:type="spellEnd"/>
      <w:r>
        <w:t xml:space="preserve"> Warman;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Hukum Universitas </w:t>
      </w:r>
      <w:proofErr w:type="spellStart"/>
      <w:r>
        <w:t>Hasanuddin</w:t>
      </w:r>
      <w:proofErr w:type="spellEnd"/>
      <w:r>
        <w:t xml:space="preserve">, Farida </w:t>
      </w:r>
      <w:proofErr w:type="spellStart"/>
      <w:r>
        <w:t>Patittingi</w:t>
      </w:r>
      <w:proofErr w:type="spellEnd"/>
      <w:r>
        <w:t xml:space="preserve">; </w:t>
      </w:r>
      <w:proofErr w:type="spellStart"/>
      <w:r>
        <w:t>Kepala</w:t>
      </w:r>
      <w:proofErr w:type="spellEnd"/>
      <w:r>
        <w:t xml:space="preserve"> Divisi </w:t>
      </w:r>
      <w:proofErr w:type="spellStart"/>
      <w:r>
        <w:t>Advokasi</w:t>
      </w:r>
      <w:proofErr w:type="spellEnd"/>
      <w:r>
        <w:t xml:space="preserve"> dan </w:t>
      </w:r>
      <w:proofErr w:type="spellStart"/>
      <w:r>
        <w:t>Kampanye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 xml:space="preserve"> (JKPP), Imam </w:t>
      </w:r>
      <w:proofErr w:type="spellStart"/>
      <w:r>
        <w:t>Mas’ud</w:t>
      </w:r>
      <w:proofErr w:type="spellEnd"/>
      <w:r>
        <w:t xml:space="preserve">; </w:t>
      </w:r>
      <w:proofErr w:type="spellStart"/>
      <w:r>
        <w:t>Perwakilan</w:t>
      </w:r>
      <w:proofErr w:type="spellEnd"/>
      <w:r>
        <w:t xml:space="preserve"> Masyarakat Adat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Malalo</w:t>
      </w:r>
      <w:proofErr w:type="spellEnd"/>
      <w:r>
        <w:t xml:space="preserve"> </w:t>
      </w:r>
      <w:proofErr w:type="spellStart"/>
      <w:r>
        <w:t>Tigo</w:t>
      </w:r>
      <w:proofErr w:type="spellEnd"/>
      <w:r>
        <w:t xml:space="preserve"> </w:t>
      </w:r>
      <w:proofErr w:type="spellStart"/>
      <w:r>
        <w:t>Jurai</w:t>
      </w:r>
      <w:proofErr w:type="spellEnd"/>
      <w:r>
        <w:t xml:space="preserve">, </w:t>
      </w:r>
      <w:proofErr w:type="spellStart"/>
      <w:r>
        <w:t>Masnaidi</w:t>
      </w:r>
      <w:proofErr w:type="spellEnd"/>
      <w:r>
        <w:t xml:space="preserve">;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Koalisi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Adat. Amran </w:t>
      </w:r>
      <w:proofErr w:type="spellStart"/>
      <w:r>
        <w:t>Tambaru</w:t>
      </w:r>
      <w:proofErr w:type="spellEnd"/>
      <w:r>
        <w:t>. (JM/RE)</w:t>
      </w:r>
    </w:p>
    <w:p w14:paraId="4A065183" w14:textId="77777777" w:rsidR="003811D0" w:rsidRDefault="003811D0" w:rsidP="003811D0">
      <w:pPr>
        <w:spacing w:after="0" w:line="240" w:lineRule="auto"/>
      </w:pPr>
    </w:p>
    <w:p w14:paraId="6F71EEB8" w14:textId="77777777" w:rsidR="003811D0" w:rsidRDefault="003811D0" w:rsidP="003811D0">
      <w:pPr>
        <w:spacing w:after="0" w:line="240" w:lineRule="auto"/>
      </w:pPr>
      <w:r>
        <w:t>#KementerianATRBPN</w:t>
      </w:r>
    </w:p>
    <w:p w14:paraId="00E00AC6" w14:textId="77777777" w:rsidR="003811D0" w:rsidRDefault="003811D0" w:rsidP="003811D0">
      <w:pPr>
        <w:spacing w:after="0" w:line="240" w:lineRule="auto"/>
      </w:pPr>
      <w:r>
        <w:t>#MelayaniProfesionalTerpercaya</w:t>
      </w:r>
    </w:p>
    <w:p w14:paraId="2E0A0035" w14:textId="77777777" w:rsidR="003811D0" w:rsidRDefault="003811D0" w:rsidP="003811D0">
      <w:pPr>
        <w:spacing w:after="0" w:line="240" w:lineRule="auto"/>
      </w:pPr>
      <w:r>
        <w:t>#MajuDanModern</w:t>
      </w:r>
    </w:p>
    <w:p w14:paraId="50B6C686" w14:textId="77777777" w:rsidR="003811D0" w:rsidRDefault="003811D0" w:rsidP="003811D0">
      <w:pPr>
        <w:spacing w:after="0" w:line="240" w:lineRule="auto"/>
      </w:pPr>
      <w:r>
        <w:t>#MenujuPelayananKelasDunia</w:t>
      </w:r>
    </w:p>
    <w:p w14:paraId="0EEADCC9" w14:textId="77777777" w:rsidR="003811D0" w:rsidRDefault="003811D0" w:rsidP="003811D0">
      <w:pPr>
        <w:spacing w:after="0" w:line="240" w:lineRule="auto"/>
      </w:pPr>
    </w:p>
    <w:p w14:paraId="6324BB92" w14:textId="77777777" w:rsidR="003811D0" w:rsidRDefault="003811D0" w:rsidP="003811D0">
      <w:pPr>
        <w:spacing w:after="0" w:line="240" w:lineRule="auto"/>
      </w:pPr>
      <w:r>
        <w:t xml:space="preserve">Biro </w:t>
      </w:r>
      <w:proofErr w:type="spellStart"/>
      <w:r>
        <w:t>Hubungan</w:t>
      </w:r>
      <w:proofErr w:type="spellEnd"/>
      <w:r>
        <w:t xml:space="preserve"> Masyarakat</w:t>
      </w:r>
    </w:p>
    <w:p w14:paraId="133CC4DB" w14:textId="77777777" w:rsidR="003811D0" w:rsidRDefault="003811D0" w:rsidP="003811D0">
      <w:pPr>
        <w:spacing w:after="0" w:line="240" w:lineRule="auto"/>
      </w:pPr>
      <w:r>
        <w:t xml:space="preserve">Kementerian </w:t>
      </w:r>
      <w:proofErr w:type="spellStart"/>
      <w:r>
        <w:t>Agraria</w:t>
      </w:r>
      <w:proofErr w:type="spellEnd"/>
      <w:r>
        <w:t xml:space="preserve"> dan Tata Ruang/</w:t>
      </w:r>
    </w:p>
    <w:p w14:paraId="1D58BFDB" w14:textId="77777777" w:rsidR="003811D0" w:rsidRDefault="003811D0" w:rsidP="003811D0">
      <w:pPr>
        <w:spacing w:after="0" w:line="240" w:lineRule="auto"/>
      </w:pPr>
      <w:r>
        <w:t xml:space="preserve">Badan </w:t>
      </w:r>
      <w:proofErr w:type="spellStart"/>
      <w:r>
        <w:t>Pertanahan</w:t>
      </w:r>
      <w:proofErr w:type="spellEnd"/>
      <w:r>
        <w:t xml:space="preserve"> Nasional </w:t>
      </w:r>
    </w:p>
    <w:p w14:paraId="70C4F42C" w14:textId="77777777" w:rsidR="003811D0" w:rsidRDefault="003811D0" w:rsidP="003811D0">
      <w:pPr>
        <w:spacing w:after="0" w:line="240" w:lineRule="auto"/>
      </w:pPr>
    </w:p>
    <w:p w14:paraId="4ED81DFD" w14:textId="77777777" w:rsidR="003811D0" w:rsidRDefault="003811D0" w:rsidP="003811D0">
      <w:pPr>
        <w:spacing w:after="0" w:line="240" w:lineRule="auto"/>
      </w:pPr>
      <w:r>
        <w:t>Twitter: twitter.com/</w:t>
      </w:r>
      <w:proofErr w:type="spellStart"/>
      <w:r>
        <w:t>atr_bpn</w:t>
      </w:r>
      <w:proofErr w:type="spellEnd"/>
      <w:r>
        <w:t xml:space="preserve">    </w:t>
      </w:r>
    </w:p>
    <w:p w14:paraId="5403633A" w14:textId="77777777" w:rsidR="003811D0" w:rsidRDefault="003811D0" w:rsidP="003811D0">
      <w:pPr>
        <w:spacing w:after="0" w:line="240" w:lineRule="auto"/>
      </w:pPr>
      <w:r>
        <w:t>Instagram: instagram.com/</w:t>
      </w:r>
      <w:proofErr w:type="spellStart"/>
      <w:r>
        <w:t>kementerian.atrbpn</w:t>
      </w:r>
      <w:proofErr w:type="spellEnd"/>
      <w:r>
        <w:t xml:space="preserve">/ </w:t>
      </w:r>
    </w:p>
    <w:p w14:paraId="21028CA0" w14:textId="77777777" w:rsidR="003811D0" w:rsidRDefault="003811D0" w:rsidP="003811D0">
      <w:pPr>
        <w:spacing w:after="0" w:line="240" w:lineRule="auto"/>
      </w:pPr>
      <w:proofErr w:type="spellStart"/>
      <w:r>
        <w:lastRenderedPageBreak/>
        <w:t>Fanpage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>: facebook.com/</w:t>
      </w:r>
      <w:proofErr w:type="spellStart"/>
      <w:r>
        <w:t>kementerianATRBPN</w:t>
      </w:r>
      <w:proofErr w:type="spellEnd"/>
      <w:r>
        <w:t xml:space="preserve"> </w:t>
      </w:r>
    </w:p>
    <w:p w14:paraId="79D9A6D2" w14:textId="77777777" w:rsidR="003811D0" w:rsidRDefault="003811D0" w:rsidP="003811D0">
      <w:pPr>
        <w:spacing w:after="0" w:line="240" w:lineRule="auto"/>
      </w:pPr>
      <w:proofErr w:type="spellStart"/>
      <w:r>
        <w:t>Youtube</w:t>
      </w:r>
      <w:proofErr w:type="spellEnd"/>
      <w:r>
        <w:t>: youtube.com/</w:t>
      </w:r>
      <w:proofErr w:type="spellStart"/>
      <w:r>
        <w:t>KementerianATRBPN</w:t>
      </w:r>
      <w:proofErr w:type="spellEnd"/>
      <w:r>
        <w:t xml:space="preserve">    </w:t>
      </w:r>
    </w:p>
    <w:p w14:paraId="2DE1B82E" w14:textId="77777777" w:rsidR="003811D0" w:rsidRDefault="003811D0" w:rsidP="003811D0">
      <w:pPr>
        <w:spacing w:after="0" w:line="240" w:lineRule="auto"/>
      </w:pPr>
      <w:r>
        <w:t xml:space="preserve">TikTok: tiktok.com/@kementerian.atrbpn </w:t>
      </w:r>
    </w:p>
    <w:p w14:paraId="47639A25" w14:textId="77777777" w:rsidR="003811D0" w:rsidRDefault="003811D0" w:rsidP="003811D0">
      <w:pPr>
        <w:spacing w:after="0" w:line="240" w:lineRule="auto"/>
      </w:pPr>
      <w:r>
        <w:t xml:space="preserve">Situs: atrbpn.go.id </w:t>
      </w:r>
    </w:p>
    <w:p w14:paraId="522C8C64" w14:textId="5FCE7F69" w:rsidR="00A94615" w:rsidRDefault="003811D0" w:rsidP="003811D0">
      <w:pPr>
        <w:spacing w:after="0" w:line="240" w:lineRule="auto"/>
      </w:pPr>
      <w:r>
        <w:t>PPID: ppid.atrbpn.go.id</w:t>
      </w:r>
    </w:p>
    <w:p w14:paraId="0FFAD263" w14:textId="2465E161" w:rsidR="003811D0" w:rsidRDefault="003811D0" w:rsidP="003811D0">
      <w:pPr>
        <w:spacing w:after="0" w:line="240" w:lineRule="auto"/>
      </w:pPr>
    </w:p>
    <w:p w14:paraId="5F07BF74" w14:textId="0A919F41" w:rsidR="003811D0" w:rsidRDefault="003811D0" w:rsidP="003811D0">
      <w:pPr>
        <w:spacing w:after="0" w:line="240" w:lineRule="auto"/>
      </w:pPr>
      <w:proofErr w:type="spellStart"/>
      <w:r>
        <w:t>Siaran</w:t>
      </w:r>
      <w:proofErr w:type="spellEnd"/>
      <w:r>
        <w:t xml:space="preserve"> </w:t>
      </w:r>
      <w:proofErr w:type="spellStart"/>
      <w:r>
        <w:t>Pers</w:t>
      </w:r>
      <w:proofErr w:type="spellEnd"/>
      <w:r>
        <w:t xml:space="preserve">  </w:t>
      </w:r>
    </w:p>
    <w:p w14:paraId="362C2E3C" w14:textId="77777777" w:rsidR="003811D0" w:rsidRDefault="003811D0" w:rsidP="003811D0">
      <w:pPr>
        <w:spacing w:after="0" w:line="240" w:lineRule="auto"/>
      </w:pPr>
      <w:r>
        <w:t xml:space="preserve">Kementerian </w:t>
      </w:r>
      <w:proofErr w:type="spellStart"/>
      <w:r>
        <w:t>Agraria</w:t>
      </w:r>
      <w:proofErr w:type="spellEnd"/>
      <w:r>
        <w:t xml:space="preserve"> dan Tata Ruang/Badan </w:t>
      </w:r>
      <w:proofErr w:type="spellStart"/>
      <w:r>
        <w:t>Pertanahan</w:t>
      </w:r>
      <w:proofErr w:type="spellEnd"/>
      <w:r>
        <w:t xml:space="preserve"> Nasional (ATR/BPN)</w:t>
      </w:r>
    </w:p>
    <w:p w14:paraId="4BA56B36" w14:textId="77777777" w:rsidR="003811D0" w:rsidRDefault="003811D0" w:rsidP="003811D0">
      <w:pPr>
        <w:spacing w:after="0" w:line="240" w:lineRule="auto"/>
      </w:pPr>
      <w:r>
        <w:t>14/SP/VIII/BH/2023</w:t>
      </w:r>
    </w:p>
    <w:p w14:paraId="69AA4FCB" w14:textId="77777777" w:rsidR="003811D0" w:rsidRDefault="003811D0" w:rsidP="003811D0">
      <w:pPr>
        <w:spacing w:after="0" w:line="240" w:lineRule="auto"/>
      </w:pPr>
      <w:proofErr w:type="spellStart"/>
      <w:r>
        <w:t>Senin</w:t>
      </w:r>
      <w:proofErr w:type="spellEnd"/>
      <w:r>
        <w:t xml:space="preserve">, 7 </w:t>
      </w:r>
      <w:proofErr w:type="spellStart"/>
      <w:r>
        <w:t>Agustus</w:t>
      </w:r>
      <w:proofErr w:type="spellEnd"/>
      <w:r>
        <w:t xml:space="preserve"> 2023</w:t>
      </w:r>
    </w:p>
    <w:p w14:paraId="73840FAA" w14:textId="77777777" w:rsidR="003811D0" w:rsidRDefault="003811D0" w:rsidP="003811D0">
      <w:pPr>
        <w:spacing w:after="0" w:line="240" w:lineRule="auto"/>
      </w:pPr>
    </w:p>
    <w:sectPr w:rsidR="0038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D0"/>
    <w:rsid w:val="003811D0"/>
    <w:rsid w:val="00A94615"/>
    <w:rsid w:val="00D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68B1"/>
  <w15:chartTrackingRefBased/>
  <w15:docId w15:val="{C9BD86D8-5F05-4FA1-BD5B-031472D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Susanto</dc:creator>
  <cp:keywords/>
  <dc:description/>
  <cp:lastModifiedBy>Ade Susanto</cp:lastModifiedBy>
  <cp:revision>1</cp:revision>
  <dcterms:created xsi:type="dcterms:W3CDTF">2023-08-08T03:53:00Z</dcterms:created>
  <dcterms:modified xsi:type="dcterms:W3CDTF">2023-08-08T03:55:00Z</dcterms:modified>
</cp:coreProperties>
</file>